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D9B" w:rsidRPr="00916D9B" w:rsidRDefault="00916D9B" w:rsidP="00916D9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16D9B">
        <w:rPr>
          <w:rFonts w:ascii="Times New Roman" w:eastAsia="Calibri" w:hAnsi="Times New Roman" w:cs="Times New Roman"/>
          <w:b/>
          <w:sz w:val="28"/>
          <w:szCs w:val="28"/>
        </w:rPr>
        <w:t>Материально-техническое обеспечение и оснащенность образовательного процесса, в том числе инвалидов и лиц с ограниченными возможностями здоровья/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16D9B">
        <w:rPr>
          <w:rFonts w:ascii="Times New Roman" w:eastAsia="Calibri" w:hAnsi="Times New Roman" w:cs="Times New Roman"/>
          <w:b/>
          <w:sz w:val="28"/>
          <w:szCs w:val="28"/>
        </w:rPr>
        <w:t>Белем</w:t>
      </w:r>
      <w:proofErr w:type="spellEnd"/>
      <w:r w:rsidRPr="00916D9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16D9B">
        <w:rPr>
          <w:rFonts w:ascii="Times New Roman" w:eastAsia="Calibri" w:hAnsi="Times New Roman" w:cs="Times New Roman"/>
          <w:b/>
          <w:sz w:val="28"/>
          <w:szCs w:val="28"/>
        </w:rPr>
        <w:t>бирү</w:t>
      </w:r>
      <w:proofErr w:type="spellEnd"/>
      <w:r w:rsidRPr="00916D9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16D9B">
        <w:rPr>
          <w:rFonts w:ascii="Times New Roman" w:eastAsia="Calibri" w:hAnsi="Times New Roman" w:cs="Times New Roman"/>
          <w:b/>
          <w:sz w:val="28"/>
          <w:szCs w:val="28"/>
        </w:rPr>
        <w:t>процессының</w:t>
      </w:r>
      <w:proofErr w:type="spellEnd"/>
      <w:r w:rsidRPr="00916D9B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proofErr w:type="spellStart"/>
      <w:r w:rsidRPr="00916D9B">
        <w:rPr>
          <w:rFonts w:ascii="Times New Roman" w:eastAsia="Calibri" w:hAnsi="Times New Roman" w:cs="Times New Roman"/>
          <w:b/>
          <w:sz w:val="28"/>
          <w:szCs w:val="28"/>
        </w:rPr>
        <w:t>шул</w:t>
      </w:r>
      <w:proofErr w:type="spellEnd"/>
      <w:r w:rsidRPr="00916D9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16D9B">
        <w:rPr>
          <w:rFonts w:ascii="Times New Roman" w:eastAsia="Calibri" w:hAnsi="Times New Roman" w:cs="Times New Roman"/>
          <w:b/>
          <w:sz w:val="28"/>
          <w:szCs w:val="28"/>
        </w:rPr>
        <w:t>исәптән</w:t>
      </w:r>
      <w:proofErr w:type="spellEnd"/>
      <w:r w:rsidRPr="00916D9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16D9B">
        <w:rPr>
          <w:rFonts w:ascii="Times New Roman" w:eastAsia="Calibri" w:hAnsi="Times New Roman" w:cs="Times New Roman"/>
          <w:b/>
          <w:sz w:val="28"/>
          <w:szCs w:val="28"/>
        </w:rPr>
        <w:t>инвалидлар</w:t>
      </w:r>
      <w:proofErr w:type="spellEnd"/>
      <w:r w:rsidRPr="00916D9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16D9B">
        <w:rPr>
          <w:rFonts w:ascii="Times New Roman" w:eastAsia="Calibri" w:hAnsi="Times New Roman" w:cs="Times New Roman"/>
          <w:b/>
          <w:sz w:val="28"/>
          <w:szCs w:val="28"/>
        </w:rPr>
        <w:t>һәм</w:t>
      </w:r>
      <w:proofErr w:type="spellEnd"/>
      <w:r w:rsidRPr="00916D9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16D9B">
        <w:rPr>
          <w:rFonts w:ascii="Times New Roman" w:eastAsia="Calibri" w:hAnsi="Times New Roman" w:cs="Times New Roman"/>
          <w:b/>
          <w:sz w:val="28"/>
          <w:szCs w:val="28"/>
        </w:rPr>
        <w:t>сәламәтлек</w:t>
      </w:r>
      <w:proofErr w:type="spellEnd"/>
      <w:r w:rsidRPr="00916D9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16D9B">
        <w:rPr>
          <w:rFonts w:ascii="Times New Roman" w:eastAsia="Calibri" w:hAnsi="Times New Roman" w:cs="Times New Roman"/>
          <w:b/>
          <w:sz w:val="28"/>
          <w:szCs w:val="28"/>
        </w:rPr>
        <w:t>мөмкинлекләре</w:t>
      </w:r>
      <w:proofErr w:type="spellEnd"/>
      <w:r w:rsidRPr="00916D9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16D9B">
        <w:rPr>
          <w:rFonts w:ascii="Times New Roman" w:eastAsia="Calibri" w:hAnsi="Times New Roman" w:cs="Times New Roman"/>
          <w:b/>
          <w:sz w:val="28"/>
          <w:szCs w:val="28"/>
        </w:rPr>
        <w:t>чикләнгән</w:t>
      </w:r>
      <w:proofErr w:type="spellEnd"/>
      <w:r w:rsidRPr="00916D9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16D9B">
        <w:rPr>
          <w:rFonts w:ascii="Times New Roman" w:eastAsia="Calibri" w:hAnsi="Times New Roman" w:cs="Times New Roman"/>
          <w:b/>
          <w:sz w:val="28"/>
          <w:szCs w:val="28"/>
        </w:rPr>
        <w:t>затларны</w:t>
      </w:r>
      <w:proofErr w:type="spellEnd"/>
      <w:r w:rsidRPr="00916D9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16D9B">
        <w:rPr>
          <w:rFonts w:ascii="Times New Roman" w:eastAsia="Calibri" w:hAnsi="Times New Roman" w:cs="Times New Roman"/>
          <w:b/>
          <w:sz w:val="28"/>
          <w:szCs w:val="28"/>
        </w:rPr>
        <w:t>матди</w:t>
      </w:r>
      <w:proofErr w:type="spellEnd"/>
      <w:r w:rsidRPr="00916D9B">
        <w:rPr>
          <w:rFonts w:ascii="Times New Roman" w:eastAsia="Calibri" w:hAnsi="Times New Roman" w:cs="Times New Roman"/>
          <w:b/>
          <w:sz w:val="28"/>
          <w:szCs w:val="28"/>
        </w:rPr>
        <w:t xml:space="preserve">-техник </w:t>
      </w:r>
      <w:proofErr w:type="spellStart"/>
      <w:r w:rsidRPr="00916D9B">
        <w:rPr>
          <w:rFonts w:ascii="Times New Roman" w:eastAsia="Calibri" w:hAnsi="Times New Roman" w:cs="Times New Roman"/>
          <w:b/>
          <w:sz w:val="28"/>
          <w:szCs w:val="28"/>
        </w:rPr>
        <w:t>тәэмин</w:t>
      </w:r>
      <w:proofErr w:type="spellEnd"/>
      <w:r w:rsidRPr="00916D9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16D9B">
        <w:rPr>
          <w:rFonts w:ascii="Times New Roman" w:eastAsia="Calibri" w:hAnsi="Times New Roman" w:cs="Times New Roman"/>
          <w:b/>
          <w:sz w:val="28"/>
          <w:szCs w:val="28"/>
        </w:rPr>
        <w:t>итү</w:t>
      </w:r>
      <w:proofErr w:type="spellEnd"/>
      <w:r w:rsidRPr="00916D9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16D9B">
        <w:rPr>
          <w:rFonts w:ascii="Times New Roman" w:eastAsia="Calibri" w:hAnsi="Times New Roman" w:cs="Times New Roman"/>
          <w:b/>
          <w:sz w:val="28"/>
          <w:szCs w:val="28"/>
        </w:rPr>
        <w:t>һәм</w:t>
      </w:r>
      <w:proofErr w:type="spellEnd"/>
      <w:r w:rsidRPr="00916D9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16D9B">
        <w:rPr>
          <w:rFonts w:ascii="Times New Roman" w:eastAsia="Calibri" w:hAnsi="Times New Roman" w:cs="Times New Roman"/>
          <w:b/>
          <w:sz w:val="28"/>
          <w:szCs w:val="28"/>
        </w:rPr>
        <w:t>җиһазландырылу</w:t>
      </w:r>
      <w:proofErr w:type="spellEnd"/>
    </w:p>
    <w:p w:rsidR="00916D9B" w:rsidRDefault="00916D9B" w:rsidP="00916D9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25415F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916D9B" w:rsidRDefault="00916D9B" w:rsidP="00916D9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16D9B" w:rsidRDefault="00916D9B" w:rsidP="00916D9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41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соответствии с п.9 ч.1 ст. 3 Федерального закона от 29.12.2012 №273-ФЗ «Об образовании в Российской Федерации», с ч.5 ст.19 Федерального закона от 24.11.1995 №181-ФЗ «О социальной защите инвалидов в Российской Федерации», п.3 Правил размещения на официальном сайте образовательной организации в информационно-телекоммуникационной сети  «Интернет» и обновления информации об образовательной организации, утвержденных постановлением Правительства Российской Федерации от 10.07.2013 №582 информация о материально-техническом обеспечении образовательной деятельности:</w:t>
      </w:r>
    </w:p>
    <w:p w:rsidR="00916D9B" w:rsidRDefault="00916D9B" w:rsidP="00916D9B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Общая площадь земельного участка-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19730  м</w:t>
      </w:r>
      <w:proofErr w:type="gramEnd"/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eastAsia="Calibri" w:hAnsi="Times New Roman" w:cs="Times New Roman"/>
          <w:sz w:val="28"/>
          <w:szCs w:val="28"/>
        </w:rPr>
        <w:t>, из них:</w:t>
      </w:r>
    </w:p>
    <w:p w:rsidR="00916D9B" w:rsidRDefault="00916D9B" w:rsidP="00916D9B">
      <w:pPr>
        <w:pStyle w:val="a3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физкультурно-спортивная зона -8575</w:t>
      </w:r>
      <w:r w:rsidRPr="0015112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  <w:r w:rsidRPr="003441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B12A4">
        <w:rPr>
          <w:rFonts w:ascii="Times New Roman" w:eastAsia="Calibri" w:hAnsi="Times New Roman" w:cs="Times New Roman"/>
          <w:sz w:val="28"/>
          <w:szCs w:val="28"/>
        </w:rPr>
        <w:t>спортивная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площадка, типовая волейбольная, </w:t>
      </w:r>
      <w:r w:rsidRPr="00BB12A4">
        <w:rPr>
          <w:rFonts w:ascii="Times New Roman" w:eastAsia="Calibri" w:hAnsi="Times New Roman" w:cs="Times New Roman"/>
          <w:sz w:val="28"/>
          <w:szCs w:val="28"/>
        </w:rPr>
        <w:t>баскетбольная площадка</w:t>
      </w:r>
      <w:r>
        <w:rPr>
          <w:rFonts w:ascii="Times New Roman" w:eastAsia="Calibri" w:hAnsi="Times New Roman" w:cs="Times New Roman"/>
          <w:sz w:val="28"/>
          <w:szCs w:val="28"/>
        </w:rPr>
        <w:t>, хоккейный корт - 60х30 м, площадка для мини футбола с искусственным покрытием – 40х20 м</w:t>
      </w:r>
    </w:p>
    <w:p w:rsidR="00916D9B" w:rsidRPr="00151121" w:rsidRDefault="00916D9B" w:rsidP="00916D9B">
      <w:pPr>
        <w:pStyle w:val="a3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учебно-опытный участок-4000 м</w:t>
      </w: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</w:p>
    <w:p w:rsidR="00916D9B" w:rsidRPr="00A15DBC" w:rsidRDefault="00916D9B" w:rsidP="00916D9B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5DBC">
        <w:rPr>
          <w:rFonts w:ascii="Times New Roman" w:eastAsia="Calibri" w:hAnsi="Times New Roman" w:cs="Times New Roman"/>
          <w:sz w:val="28"/>
          <w:szCs w:val="28"/>
        </w:rPr>
        <w:t>Наличие и использование помещений:</w:t>
      </w:r>
    </w:p>
    <w:p w:rsidR="00916D9B" w:rsidRPr="00151121" w:rsidRDefault="00916D9B" w:rsidP="00916D9B">
      <w:pPr>
        <w:pStyle w:val="a3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общая </w:t>
      </w:r>
      <w:r w:rsidRPr="00A15D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A15DBC">
        <w:rPr>
          <w:rFonts w:ascii="Times New Roman" w:eastAsia="Calibri" w:hAnsi="Times New Roman" w:cs="Times New Roman"/>
          <w:sz w:val="28"/>
          <w:szCs w:val="28"/>
        </w:rPr>
        <w:t>лощадь</w:t>
      </w:r>
      <w:proofErr w:type="gramEnd"/>
      <w:r w:rsidRPr="00A15D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зданий </w:t>
      </w:r>
      <w:r w:rsidRPr="00A15DBC">
        <w:rPr>
          <w:rFonts w:ascii="Times New Roman" w:eastAsia="Calibri" w:hAnsi="Times New Roman" w:cs="Times New Roman"/>
          <w:sz w:val="28"/>
          <w:szCs w:val="28"/>
        </w:rPr>
        <w:t>– 3 259,7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</w:t>
      </w: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  <w:r w:rsidRPr="00A15DBC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151121">
        <w:rPr>
          <w:rFonts w:ascii="Times New Roman" w:eastAsia="Calibri" w:hAnsi="Times New Roman" w:cs="Times New Roman"/>
          <w:sz w:val="28"/>
          <w:szCs w:val="28"/>
        </w:rPr>
        <w:t>в том числе площадь по целям использования:</w:t>
      </w:r>
    </w:p>
    <w:p w:rsidR="00916D9B" w:rsidRDefault="00916D9B" w:rsidP="00916D9B">
      <w:pPr>
        <w:pStyle w:val="a3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-учебная-1604</w:t>
      </w:r>
      <w:r w:rsidRPr="00A15D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eastAsia="Calibri" w:hAnsi="Times New Roman" w:cs="Times New Roman"/>
          <w:sz w:val="28"/>
          <w:szCs w:val="28"/>
        </w:rPr>
        <w:t>, из нее площадь спортивных сооружений-150</w:t>
      </w:r>
      <w:r w:rsidRPr="00A15D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BB12A4">
        <w:rPr>
          <w:rFonts w:ascii="Times New Roman" w:eastAsia="Calibri" w:hAnsi="Times New Roman" w:cs="Times New Roman"/>
          <w:sz w:val="28"/>
          <w:szCs w:val="28"/>
        </w:rPr>
        <w:t>мастерские по обработки дерева, по металлу</w:t>
      </w:r>
      <w:r>
        <w:rPr>
          <w:rFonts w:ascii="Times New Roman" w:eastAsia="Calibri" w:hAnsi="Times New Roman" w:cs="Times New Roman"/>
          <w:sz w:val="28"/>
          <w:szCs w:val="28"/>
        </w:rPr>
        <w:t>- 55,1</w:t>
      </w:r>
      <w:r w:rsidRPr="003914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eastAsia="Calibri" w:hAnsi="Times New Roman" w:cs="Times New Roman"/>
          <w:sz w:val="28"/>
          <w:szCs w:val="28"/>
        </w:rPr>
        <w:t>, кабинет обслуживающего труда с кухней -58,08</w:t>
      </w:r>
      <w:r w:rsidRPr="003914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</w:p>
    <w:p w:rsidR="00916D9B" w:rsidRDefault="00916D9B" w:rsidP="00916D9B">
      <w:pPr>
        <w:pStyle w:val="a3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151121">
        <w:rPr>
          <w:rFonts w:ascii="Times New Roman" w:eastAsia="Calibri" w:hAnsi="Times New Roman" w:cs="Times New Roman"/>
          <w:sz w:val="28"/>
          <w:szCs w:val="28"/>
        </w:rPr>
        <w:t>учебно-вспомогательная: из нее</w:t>
      </w:r>
      <w:r>
        <w:rPr>
          <w:rFonts w:ascii="Times New Roman" w:eastAsia="Calibri" w:hAnsi="Times New Roman" w:cs="Times New Roman"/>
          <w:sz w:val="28"/>
          <w:szCs w:val="28"/>
        </w:rPr>
        <w:t>, занимаемая библиотекой-53</w:t>
      </w:r>
      <w:r w:rsidRPr="0015112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eastAsia="Calibri" w:hAnsi="Times New Roman" w:cs="Times New Roman"/>
          <w:sz w:val="28"/>
          <w:szCs w:val="28"/>
        </w:rPr>
        <w:t>, актовый зал на 150 посадочных мест-126</w:t>
      </w:r>
      <w:r w:rsidRPr="0015112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</w:p>
    <w:p w:rsidR="00916D9B" w:rsidRPr="00151121" w:rsidRDefault="00916D9B" w:rsidP="00916D9B">
      <w:pPr>
        <w:pStyle w:val="a3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столовая на 80 посадочных мест- 125,9</w:t>
      </w:r>
      <w:r w:rsidRPr="0015112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</w:p>
    <w:p w:rsidR="00916D9B" w:rsidRDefault="00916D9B" w:rsidP="00916D9B">
      <w:pPr>
        <w:pStyle w:val="a3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подсобная - 949</w:t>
      </w:r>
      <w:r w:rsidRPr="0015112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</w:p>
    <w:p w:rsidR="00916D9B" w:rsidRDefault="00916D9B" w:rsidP="00916D9B">
      <w:pPr>
        <w:pStyle w:val="a3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оборудованные учебные кабинеты</w:t>
      </w:r>
      <w:r w:rsidRPr="00A5047A">
        <w:rPr>
          <w:rFonts w:ascii="Times New Roman" w:eastAsia="Calibri" w:hAnsi="Times New Roman" w:cs="Times New Roman"/>
          <w:sz w:val="28"/>
          <w:szCs w:val="28"/>
        </w:rPr>
        <w:t xml:space="preserve"> с расширенными дверными проемами кабинетов №№ 104, 105, 106; </w:t>
      </w:r>
    </w:p>
    <w:p w:rsidR="00916D9B" w:rsidRDefault="00916D9B" w:rsidP="00916D9B">
      <w:pPr>
        <w:pStyle w:val="a3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оборудованные учебные кабинеты</w:t>
      </w:r>
      <w:r w:rsidRPr="00A5047A">
        <w:rPr>
          <w:rFonts w:ascii="Times New Roman" w:eastAsia="Calibri" w:hAnsi="Times New Roman" w:cs="Times New Roman"/>
          <w:sz w:val="28"/>
          <w:szCs w:val="28"/>
        </w:rPr>
        <w:t xml:space="preserve"> с усилителем звука 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A504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5047A">
        <w:rPr>
          <w:rFonts w:ascii="Times New Roman" w:eastAsia="Calibri" w:hAnsi="Times New Roman" w:cs="Times New Roman"/>
          <w:sz w:val="28"/>
          <w:szCs w:val="28"/>
          <w:lang w:val="en-US"/>
        </w:rPr>
        <w:t>PH</w:t>
      </w:r>
      <w:r w:rsidRPr="00A5047A">
        <w:rPr>
          <w:rFonts w:ascii="Times New Roman" w:eastAsia="Calibri" w:hAnsi="Times New Roman" w:cs="Times New Roman"/>
          <w:sz w:val="28"/>
          <w:szCs w:val="28"/>
        </w:rPr>
        <w:t>-</w:t>
      </w:r>
      <w:proofErr w:type="gramStart"/>
      <w:r w:rsidRPr="00A5047A">
        <w:rPr>
          <w:rFonts w:ascii="Times New Roman" w:eastAsia="Calibri" w:hAnsi="Times New Roman" w:cs="Times New Roman"/>
          <w:sz w:val="28"/>
          <w:szCs w:val="28"/>
        </w:rPr>
        <w:t>50  в</w:t>
      </w:r>
      <w:proofErr w:type="gramEnd"/>
      <w:r w:rsidRPr="00A5047A">
        <w:rPr>
          <w:rFonts w:ascii="Times New Roman" w:eastAsia="Calibri" w:hAnsi="Times New Roman" w:cs="Times New Roman"/>
          <w:sz w:val="28"/>
          <w:szCs w:val="28"/>
        </w:rPr>
        <w:t xml:space="preserve"> кабинетах №№ 105, 106; </w:t>
      </w:r>
    </w:p>
    <w:p w:rsidR="00916D9B" w:rsidRDefault="00916D9B" w:rsidP="00916D9B">
      <w:pPr>
        <w:pStyle w:val="a3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Pr="00BB12A4">
        <w:rPr>
          <w:rFonts w:ascii="Times New Roman" w:eastAsia="Calibri" w:hAnsi="Times New Roman" w:cs="Times New Roman"/>
          <w:bCs/>
          <w:sz w:val="28"/>
          <w:szCs w:val="28"/>
        </w:rPr>
        <w:t>нформация о доступе к электронной информационно-образовательной среде, информационным системам и информационно-телекоммуникационным сетям, элек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тронным образовательным </w:t>
      </w:r>
      <w:r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ресурсам</w:t>
      </w:r>
      <w:r w:rsidRPr="00BB12A4">
        <w:rPr>
          <w:rFonts w:ascii="Times New Roman" w:eastAsia="Calibri" w:hAnsi="Times New Roman" w:cs="Times New Roman"/>
          <w:bCs/>
          <w:sz w:val="28"/>
          <w:szCs w:val="28"/>
        </w:rPr>
        <w:t xml:space="preserve">, к которым обеспечивается доступ обучающихся, в том числе инвалидов и лиц с ограниченными возможностями здоровья: в коридоре на первом этаже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ЖК телевизор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Philips</w:t>
      </w:r>
      <w:r w:rsidRPr="00656B0D">
        <w:rPr>
          <w:rFonts w:ascii="Times New Roman" w:eastAsia="Calibri" w:hAnsi="Times New Roman" w:cs="Times New Roman"/>
          <w:sz w:val="28"/>
          <w:szCs w:val="28"/>
        </w:rPr>
        <w:t xml:space="preserve"> 46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PFL</w:t>
      </w:r>
      <w:r w:rsidRPr="00656B0D">
        <w:rPr>
          <w:rFonts w:ascii="Times New Roman" w:eastAsia="Calibri" w:hAnsi="Times New Roman" w:cs="Times New Roman"/>
          <w:sz w:val="28"/>
          <w:szCs w:val="28"/>
        </w:rPr>
        <w:t>3018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T</w:t>
      </w:r>
      <w:r w:rsidRPr="00656B0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с кронштейном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en-US"/>
        </w:rPr>
        <w:t>Votix</w:t>
      </w:r>
      <w:proofErr w:type="spellEnd"/>
      <w:r w:rsidRPr="00656B0D">
        <w:rPr>
          <w:rFonts w:ascii="Times New Roman" w:eastAsia="Calibri" w:hAnsi="Times New Roman" w:cs="Times New Roman"/>
          <w:sz w:val="28"/>
          <w:szCs w:val="28"/>
        </w:rPr>
        <w:t xml:space="preserve"> 6331</w:t>
      </w: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656B0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656B0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en-US"/>
        </w:rPr>
        <w:t>Nettop</w:t>
      </w:r>
      <w:proofErr w:type="spellEnd"/>
      <w:r w:rsidRPr="00656B0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en-US"/>
        </w:rPr>
        <w:t>Shutte</w:t>
      </w:r>
      <w:proofErr w:type="spellEnd"/>
      <w:r w:rsidRPr="00656B0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XS</w:t>
      </w:r>
      <w:r w:rsidRPr="00656B0D">
        <w:rPr>
          <w:rFonts w:ascii="Times New Roman" w:eastAsia="Calibri" w:hAnsi="Times New Roman" w:cs="Times New Roman"/>
          <w:sz w:val="28"/>
          <w:szCs w:val="28"/>
        </w:rPr>
        <w:t>36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VL</w:t>
      </w:r>
      <w:r w:rsidRPr="00656B0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intel</w:t>
      </w:r>
      <w:r w:rsidRPr="00656B0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 w:rsidRPr="00656B0D">
        <w:rPr>
          <w:rFonts w:ascii="Times New Roman" w:eastAsia="Calibri" w:hAnsi="Times New Roman" w:cs="Times New Roman"/>
          <w:sz w:val="28"/>
          <w:szCs w:val="28"/>
        </w:rPr>
        <w:t>2550+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NM</w:t>
      </w:r>
      <w:r w:rsidRPr="00656B0D">
        <w:rPr>
          <w:rFonts w:ascii="Times New Roman" w:eastAsia="Calibri" w:hAnsi="Times New Roman" w:cs="Times New Roman"/>
          <w:sz w:val="28"/>
          <w:szCs w:val="28"/>
        </w:rPr>
        <w:t>10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656B0D">
        <w:rPr>
          <w:rFonts w:ascii="Times New Roman" w:eastAsia="Calibri" w:hAnsi="Times New Roman" w:cs="Times New Roman"/>
          <w:sz w:val="28"/>
          <w:szCs w:val="28"/>
        </w:rPr>
        <w:t>2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en-US"/>
        </w:rPr>
        <w:t>xDDR</w:t>
      </w:r>
      <w:proofErr w:type="spellEnd"/>
      <w:r w:rsidRPr="00656B0D">
        <w:rPr>
          <w:rFonts w:ascii="Times New Roman" w:eastAsia="Calibri" w:hAnsi="Times New Roman" w:cs="Times New Roman"/>
          <w:sz w:val="28"/>
          <w:szCs w:val="28"/>
        </w:rPr>
        <w:t xml:space="preserve">3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SODIMM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HDMI</w:t>
      </w:r>
      <w:r w:rsidRPr="00656B0D">
        <w:rPr>
          <w:rFonts w:ascii="Times New Roman" w:eastAsia="Calibri" w:hAnsi="Times New Roman" w:cs="Times New Roman"/>
          <w:sz w:val="28"/>
          <w:szCs w:val="28"/>
        </w:rPr>
        <w:t>+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 w:rsidRPr="00656B0D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SUB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GBL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656B0D">
        <w:rPr>
          <w:rFonts w:ascii="Times New Roman" w:eastAsia="Calibri" w:hAnsi="Times New Roman" w:cs="Times New Roman"/>
          <w:sz w:val="28"/>
          <w:szCs w:val="28"/>
        </w:rPr>
        <w:t>2*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COM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656B0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WLAN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8F662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SD</w:t>
      </w:r>
      <w:r w:rsidRPr="008F662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CR</w:t>
      </w:r>
      <w:r w:rsidRPr="008F6621">
        <w:rPr>
          <w:rFonts w:ascii="Times New Roman" w:eastAsia="Calibri" w:hAnsi="Times New Roman" w:cs="Times New Roman"/>
          <w:sz w:val="28"/>
          <w:szCs w:val="28"/>
        </w:rPr>
        <w:t xml:space="preserve"> 40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W</w:t>
      </w:r>
      <w:r w:rsidRPr="008F662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adapter</w:t>
      </w:r>
      <w:r w:rsidRPr="008F662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en-US"/>
        </w:rPr>
        <w:t>Faniess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HDD</w:t>
      </w:r>
      <w:r w:rsidRPr="008F662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SATA</w:t>
      </w:r>
      <w:r w:rsidRPr="008F6621">
        <w:rPr>
          <w:rFonts w:ascii="Times New Roman" w:eastAsia="Calibri" w:hAnsi="Times New Roman" w:cs="Times New Roman"/>
          <w:sz w:val="28"/>
          <w:szCs w:val="28"/>
        </w:rPr>
        <w:t>3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F6621">
        <w:rPr>
          <w:rFonts w:ascii="Times New Roman" w:eastAsia="Calibri" w:hAnsi="Times New Roman" w:cs="Times New Roman"/>
          <w:sz w:val="28"/>
          <w:szCs w:val="28"/>
        </w:rPr>
        <w:t>320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Gb</w:t>
      </w:r>
      <w:r w:rsidRPr="008F6621">
        <w:rPr>
          <w:rFonts w:ascii="Times New Roman" w:eastAsia="Calibri" w:hAnsi="Times New Roman" w:cs="Times New Roman"/>
          <w:sz w:val="28"/>
          <w:szCs w:val="28"/>
        </w:rPr>
        <w:t xml:space="preserve"> 2</w:t>
      </w:r>
      <w:r>
        <w:rPr>
          <w:rFonts w:ascii="Times New Roman" w:eastAsia="Calibri" w:hAnsi="Times New Roman" w:cs="Times New Roman"/>
          <w:sz w:val="28"/>
          <w:szCs w:val="28"/>
        </w:rPr>
        <w:t>,5</w:t>
      </w:r>
      <w:r w:rsidRPr="008F662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en-US"/>
        </w:rPr>
        <w:t>Momentus</w:t>
      </w:r>
      <w:proofErr w:type="spellEnd"/>
      <w:r w:rsidRPr="008F662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Thin</w:t>
      </w:r>
      <w:r w:rsidRPr="006F46C3">
        <w:rPr>
          <w:rFonts w:ascii="Times New Roman" w:eastAsia="Calibri" w:hAnsi="Times New Roman" w:cs="Times New Roman"/>
          <w:sz w:val="28"/>
          <w:szCs w:val="28"/>
        </w:rPr>
        <w:t xml:space="preserve"> 5400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RPM</w:t>
      </w:r>
      <w:r w:rsidRPr="006F46C3">
        <w:rPr>
          <w:rFonts w:ascii="Times New Roman" w:eastAsia="Calibri" w:hAnsi="Times New Roman" w:cs="Times New Roman"/>
          <w:sz w:val="28"/>
          <w:szCs w:val="28"/>
        </w:rPr>
        <w:t xml:space="preserve"> 16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Mb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SODIMM</w:t>
      </w:r>
      <w:r w:rsidRPr="006F46C3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GB</w:t>
      </w:r>
      <w:r w:rsidRPr="006F46C3">
        <w:rPr>
          <w:rFonts w:ascii="Times New Roman" w:eastAsia="Calibri" w:hAnsi="Times New Roman" w:cs="Times New Roman"/>
          <w:sz w:val="28"/>
          <w:szCs w:val="28"/>
        </w:rPr>
        <w:t xml:space="preserve"> 1333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DDR</w:t>
      </w:r>
      <w:r w:rsidRPr="006F46C3">
        <w:rPr>
          <w:rFonts w:ascii="Times New Roman" w:eastAsia="Calibri" w:hAnsi="Times New Roman" w:cs="Times New Roman"/>
          <w:sz w:val="28"/>
          <w:szCs w:val="28"/>
        </w:rPr>
        <w:t>3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6F46C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Black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6F46C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кабель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ASUS</w:t>
      </w:r>
      <w:r w:rsidRPr="006F46C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HDMI</w:t>
      </w:r>
      <w:r w:rsidRPr="006F46C3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HDMI</w:t>
      </w:r>
      <w:r w:rsidRPr="006F46C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кабель 1,6 м 90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XBOORO</w:t>
      </w:r>
      <w:r w:rsidRPr="006F46C3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BCAOOO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  <w:r w:rsidRPr="00977A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B12A4">
        <w:rPr>
          <w:rFonts w:ascii="Times New Roman" w:eastAsia="Calibri" w:hAnsi="Times New Roman" w:cs="Times New Roman"/>
          <w:sz w:val="28"/>
          <w:szCs w:val="28"/>
        </w:rPr>
        <w:t xml:space="preserve">имеется </w:t>
      </w:r>
      <w:r>
        <w:rPr>
          <w:rFonts w:ascii="Times New Roman" w:eastAsia="Calibri" w:hAnsi="Times New Roman" w:cs="Times New Roman"/>
          <w:sz w:val="28"/>
          <w:szCs w:val="28"/>
        </w:rPr>
        <w:t>беспроводной интернет оптоволокно;</w:t>
      </w:r>
    </w:p>
    <w:p w:rsidR="00916D9B" w:rsidRDefault="00916D9B" w:rsidP="00916D9B">
      <w:pPr>
        <w:pStyle w:val="a3"/>
        <w:spacing w:after="0" w:line="276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>
        <w:rPr>
          <w:rFonts w:ascii="Times New Roman" w:eastAsia="Calibri" w:hAnsi="Times New Roman" w:cs="Times New Roman"/>
          <w:bCs/>
          <w:sz w:val="28"/>
          <w:szCs w:val="28"/>
        </w:rPr>
        <w:t>У</w:t>
      </w:r>
      <w:r w:rsidRPr="00BB12A4">
        <w:rPr>
          <w:rFonts w:ascii="Times New Roman" w:eastAsia="Calibri" w:hAnsi="Times New Roman" w:cs="Times New Roman"/>
          <w:bCs/>
          <w:sz w:val="28"/>
          <w:szCs w:val="28"/>
        </w:rPr>
        <w:t xml:space="preserve">словия охраны </w:t>
      </w:r>
      <w:r>
        <w:rPr>
          <w:rFonts w:ascii="Times New Roman" w:eastAsia="Calibri" w:hAnsi="Times New Roman" w:cs="Times New Roman"/>
          <w:bCs/>
          <w:sz w:val="28"/>
          <w:szCs w:val="28"/>
        </w:rPr>
        <w:t>здоровья</w:t>
      </w:r>
      <w:r w:rsidRPr="00BB12A4">
        <w:rPr>
          <w:rFonts w:ascii="Times New Roman" w:eastAsia="Calibri" w:hAnsi="Times New Roman" w:cs="Times New Roman"/>
          <w:bCs/>
          <w:sz w:val="28"/>
          <w:szCs w:val="28"/>
        </w:rPr>
        <w:t xml:space="preserve"> обучающихся</w:t>
      </w:r>
      <w:r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Pr="00BB12A4">
        <w:rPr>
          <w:rFonts w:ascii="Times New Roman" w:eastAsia="Calibri" w:hAnsi="Times New Roman" w:cs="Times New Roman"/>
          <w:bCs/>
          <w:sz w:val="28"/>
          <w:szCs w:val="28"/>
        </w:rPr>
        <w:t xml:space="preserve"> в том числе инвалидов и лиц с ограниченными возможностями </w:t>
      </w:r>
      <w:r w:rsidRPr="00BB12A4">
        <w:rPr>
          <w:rFonts w:ascii="Times New Roman" w:eastAsia="Calibri" w:hAnsi="Times New Roman" w:cs="Times New Roman"/>
          <w:bCs/>
          <w:sz w:val="28"/>
          <w:szCs w:val="28"/>
        </w:rPr>
        <w:t>здоровья</w:t>
      </w:r>
      <w:r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Pr="00BB12A4">
        <w:rPr>
          <w:rFonts w:ascii="Times New Roman" w:eastAsia="Calibri" w:hAnsi="Times New Roman" w:cs="Times New Roman"/>
          <w:bCs/>
          <w:sz w:val="28"/>
          <w:szCs w:val="28"/>
        </w:rPr>
        <w:t> </w:t>
      </w:r>
      <w:r>
        <w:rPr>
          <w:rFonts w:ascii="Times New Roman" w:eastAsia="Calibri" w:hAnsi="Times New Roman" w:cs="Times New Roman"/>
          <w:bCs/>
          <w:sz w:val="28"/>
          <w:szCs w:val="28"/>
        </w:rPr>
        <w:t>в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школе установлены:</w:t>
      </w:r>
    </w:p>
    <w:p w:rsidR="00916D9B" w:rsidRDefault="00916D9B" w:rsidP="00916D9B">
      <w:pPr>
        <w:pStyle w:val="a3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пандус;</w:t>
      </w:r>
    </w:p>
    <w:p w:rsidR="00916D9B" w:rsidRDefault="00916D9B" w:rsidP="00916D9B">
      <w:pPr>
        <w:pStyle w:val="a3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входная группа со знаками доступности желтого цвета;</w:t>
      </w:r>
      <w:bookmarkStart w:id="0" w:name="_GoBack"/>
      <w:bookmarkEnd w:id="0"/>
    </w:p>
    <w:p w:rsidR="00916D9B" w:rsidRDefault="00916D9B" w:rsidP="00916D9B">
      <w:pPr>
        <w:pStyle w:val="a3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VGT</w:t>
      </w:r>
      <w:r w:rsidRPr="004D56F9">
        <w:rPr>
          <w:rFonts w:ascii="Times New Roman" w:eastAsia="Calibri" w:hAnsi="Times New Roman" w:cs="Times New Roman"/>
          <w:sz w:val="28"/>
          <w:szCs w:val="28"/>
        </w:rPr>
        <w:t xml:space="preserve">145 </w:t>
      </w:r>
      <w:r>
        <w:rPr>
          <w:rFonts w:ascii="Times New Roman" w:eastAsia="Calibri" w:hAnsi="Times New Roman" w:cs="Times New Roman"/>
          <w:sz w:val="28"/>
          <w:szCs w:val="28"/>
        </w:rPr>
        <w:t>Поручень- отбойник с алюминиевым профилем 145:4000 в сборе;</w:t>
      </w:r>
    </w:p>
    <w:p w:rsidR="00916D9B" w:rsidRPr="00915FB4" w:rsidRDefault="00916D9B" w:rsidP="00916D9B">
      <w:pPr>
        <w:pStyle w:val="a3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туалет</w:t>
      </w:r>
      <w:r w:rsidRPr="009E44FF">
        <w:rPr>
          <w:rFonts w:ascii="Times New Roman" w:eastAsia="Calibri" w:hAnsi="Times New Roman" w:cs="Times New Roman"/>
          <w:sz w:val="28"/>
          <w:szCs w:val="28"/>
        </w:rPr>
        <w:t xml:space="preserve"> для инвалидов с раковиной </w:t>
      </w:r>
      <w:r w:rsidRPr="009E44FF">
        <w:rPr>
          <w:rFonts w:ascii="Times New Roman" w:eastAsia="Calibri" w:hAnsi="Times New Roman" w:cs="Times New Roman"/>
          <w:sz w:val="28"/>
          <w:szCs w:val="28"/>
          <w:lang w:val="en-US"/>
        </w:rPr>
        <w:t>Gaius</w:t>
      </w:r>
      <w:r w:rsidRPr="009E44FF">
        <w:rPr>
          <w:rFonts w:ascii="Times New Roman" w:eastAsia="Calibri" w:hAnsi="Times New Roman" w:cs="Times New Roman"/>
          <w:sz w:val="28"/>
          <w:szCs w:val="28"/>
        </w:rPr>
        <w:t xml:space="preserve"> 6403-</w:t>
      </w:r>
      <w:r w:rsidRPr="009E44FF">
        <w:rPr>
          <w:rFonts w:ascii="Times New Roman" w:eastAsia="Calibri" w:hAnsi="Times New Roman" w:cs="Times New Roman"/>
          <w:sz w:val="28"/>
          <w:szCs w:val="28"/>
          <w:lang w:val="en-US"/>
        </w:rPr>
        <w:t>P</w:t>
      </w:r>
      <w:r w:rsidRPr="009E44FF">
        <w:rPr>
          <w:rFonts w:ascii="Times New Roman" w:eastAsia="Calibri" w:hAnsi="Times New Roman" w:cs="Times New Roman"/>
          <w:sz w:val="28"/>
          <w:szCs w:val="28"/>
        </w:rPr>
        <w:t xml:space="preserve"> под левую руку, 900 мм, белая с красной опорой, откидной поручень </w:t>
      </w:r>
      <w:proofErr w:type="spellStart"/>
      <w:r w:rsidRPr="009E44FF">
        <w:rPr>
          <w:rFonts w:ascii="Times New Roman" w:eastAsia="Calibri" w:hAnsi="Times New Roman" w:cs="Times New Roman"/>
          <w:sz w:val="28"/>
          <w:szCs w:val="28"/>
          <w:lang w:val="en-US"/>
        </w:rPr>
        <w:t>Stau</w:t>
      </w:r>
      <w:proofErr w:type="spellEnd"/>
      <w:r w:rsidRPr="009E44FF">
        <w:rPr>
          <w:rFonts w:ascii="Times New Roman" w:eastAsia="Calibri" w:hAnsi="Times New Roman" w:cs="Times New Roman"/>
          <w:sz w:val="28"/>
          <w:szCs w:val="28"/>
        </w:rPr>
        <w:t xml:space="preserve">13800мм, вмонтированный в стену, регулируемый по высоте красный,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кнопка экстренного вызова - </w:t>
      </w:r>
      <w:proofErr w:type="spellStart"/>
      <w:r w:rsidRPr="009E44FF">
        <w:rPr>
          <w:rFonts w:ascii="Times New Roman" w:eastAsia="Calibri" w:hAnsi="Times New Roman" w:cs="Times New Roman"/>
          <w:sz w:val="28"/>
          <w:szCs w:val="28"/>
        </w:rPr>
        <w:t>извещатель</w:t>
      </w:r>
      <w:proofErr w:type="spellEnd"/>
      <w:r w:rsidRPr="009E44FF">
        <w:rPr>
          <w:rFonts w:ascii="Times New Roman" w:eastAsia="Calibri" w:hAnsi="Times New Roman" w:cs="Times New Roman"/>
          <w:sz w:val="28"/>
          <w:szCs w:val="28"/>
        </w:rPr>
        <w:t xml:space="preserve"> базовый </w:t>
      </w:r>
      <w:r w:rsidRPr="009E44FF">
        <w:rPr>
          <w:rFonts w:ascii="Times New Roman" w:eastAsia="Calibri" w:hAnsi="Times New Roman" w:cs="Times New Roman"/>
          <w:sz w:val="28"/>
          <w:szCs w:val="28"/>
          <w:lang w:val="en-US"/>
        </w:rPr>
        <w:t>CH</w:t>
      </w:r>
      <w:r w:rsidRPr="009E44FF">
        <w:rPr>
          <w:rFonts w:ascii="Times New Roman" w:eastAsia="Calibri" w:hAnsi="Times New Roman" w:cs="Times New Roman"/>
          <w:sz w:val="28"/>
          <w:szCs w:val="28"/>
        </w:rPr>
        <w:t>-105-</w:t>
      </w:r>
      <w:proofErr w:type="spellStart"/>
      <w:r w:rsidRPr="009E44FF">
        <w:rPr>
          <w:rFonts w:ascii="Times New Roman" w:eastAsia="Calibri" w:hAnsi="Times New Roman" w:cs="Times New Roman"/>
          <w:sz w:val="28"/>
          <w:szCs w:val="28"/>
          <w:lang w:val="en-US"/>
        </w:rPr>
        <w:t>iDU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916D9B" w:rsidRDefault="00916D9B" w:rsidP="00916D9B">
      <w:pPr>
        <w:pStyle w:val="a3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тактильная плитка, усиленный с процессинговыми добавками с доп. ребрами жесткости (желтая) 300*300*45 с конусообразными рифами.</w:t>
      </w:r>
    </w:p>
    <w:p w:rsidR="00916D9B" w:rsidRDefault="00916D9B" w:rsidP="00916D9B">
      <w:pPr>
        <w:pStyle w:val="a3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тактильная плитка,</w:t>
      </w:r>
      <w:r w:rsidRPr="004771E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усиленный с процессинговыми добавками с доп. ребрами жесткости (желтая) 300*300*45 с продольными рифами;</w:t>
      </w:r>
    </w:p>
    <w:p w:rsidR="00916D9B" w:rsidRDefault="00916D9B" w:rsidP="00916D9B">
      <w:pPr>
        <w:pStyle w:val="a3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держатель для трости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en-US"/>
        </w:rPr>
        <w:t>Tooiflex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диаметр 20-30 мм черный;</w:t>
      </w:r>
    </w:p>
    <w:p w:rsidR="00916D9B" w:rsidRDefault="00916D9B" w:rsidP="00916D9B">
      <w:pPr>
        <w:pStyle w:val="a3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видеонаблюдение: 49 штук в учебных кабинетах, 4 по периметру школы, 2 – входная группа с фойе;</w:t>
      </w:r>
    </w:p>
    <w:p w:rsidR="00916D9B" w:rsidRDefault="00916D9B" w:rsidP="00916D9B">
      <w:pPr>
        <w:pStyle w:val="a3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 тревожная кнопка;</w:t>
      </w:r>
    </w:p>
    <w:p w:rsidR="00916D9B" w:rsidRDefault="00916D9B" w:rsidP="00916D9B">
      <w:pPr>
        <w:pStyle w:val="a3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«Стрелец – мониторинг».</w:t>
      </w:r>
    </w:p>
    <w:p w:rsidR="0068404B" w:rsidRDefault="00916D9B"/>
    <w:sectPr w:rsidR="00684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9624E2"/>
    <w:multiLevelType w:val="hybridMultilevel"/>
    <w:tmpl w:val="FAFC2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D9B"/>
    <w:rsid w:val="00866DD9"/>
    <w:rsid w:val="00916D9B"/>
    <w:rsid w:val="00CA2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82C461-F7E8-43BF-980A-00AE9811E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D9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6D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2019-02-21T08:37:00Z</dcterms:created>
  <dcterms:modified xsi:type="dcterms:W3CDTF">2019-02-21T08:40:00Z</dcterms:modified>
</cp:coreProperties>
</file>